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0"/>
        <w:gridCol w:w="216"/>
        <w:gridCol w:w="4750"/>
      </w:tblGrid>
      <w:tr w:rsidR="009D11A2" w:rsidRPr="00AF54C4" w14:paraId="395B1A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</w:tcPr>
          <w:p w14:paraId="63BA8ED6" w14:textId="77777777" w:rsidR="00AF54C4" w:rsidRPr="009D11A2" w:rsidRDefault="00AF54C4" w:rsidP="009D11A2">
            <w:pPr>
              <w:ind w:left="119" w:right="119"/>
              <w:rPr>
                <w:rFonts w:ascii="游ゴシック" w:eastAsia="游ゴシック" w:hAnsi="游ゴシック"/>
                <w:sz w:val="12"/>
                <w:szCs w:val="14"/>
              </w:rPr>
            </w:pPr>
            <w:r w:rsidRPr="009D11A2">
              <w:rPr>
                <w:rFonts w:ascii="游ゴシック" w:eastAsia="游ゴシック" w:hAnsi="游ゴシック" w:hint="eastAsia"/>
                <w:sz w:val="12"/>
                <w:szCs w:val="14"/>
              </w:rPr>
              <w:t xml:space="preserve">　 </w:t>
            </w:r>
          </w:p>
          <w:p w14:paraId="07068F26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〒</w:t>
            </w:r>
            <w:r w:rsidRPr="009D11A2">
              <w:rPr>
                <w:rFonts w:ascii="游ゴシック" w:eastAsia="游ゴシック" w:hAnsi="游ゴシック"/>
                <w:sz w:val="22"/>
                <w:szCs w:val="24"/>
              </w:rPr>
              <w:t>791-0280</w:t>
            </w:r>
          </w:p>
          <w:p w14:paraId="21AE4B65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/>
                <w:sz w:val="22"/>
                <w:szCs w:val="24"/>
              </w:rPr>
              <w:t>松山市南梅本町甲160</w:t>
            </w:r>
          </w:p>
          <w:p w14:paraId="368F2A13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四国がんセンター</w:t>
            </w:r>
          </w:p>
          <w:p w14:paraId="2D4DE036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愛媛県全国がん登録室</w:t>
            </w:r>
          </w:p>
          <w:p w14:paraId="1F9F5222" w14:textId="77777777" w:rsidR="00AF54C4" w:rsidRPr="009D11A2" w:rsidRDefault="00AF54C4" w:rsidP="009D11A2">
            <w:pPr>
              <w:ind w:left="119" w:right="119" w:firstLineChars="100" w:firstLine="120"/>
              <w:rPr>
                <w:rFonts w:ascii="游ゴシック" w:eastAsia="游ゴシック" w:hAnsi="游ゴシック" w:hint="eastAsia"/>
                <w:sz w:val="12"/>
                <w:szCs w:val="14"/>
              </w:rPr>
            </w:pPr>
            <w:r w:rsidRPr="009D11A2">
              <w:rPr>
                <w:rFonts w:ascii="游ゴシック" w:eastAsia="游ゴシック" w:hAnsi="游ゴシック" w:hint="eastAsia"/>
                <w:sz w:val="12"/>
                <w:szCs w:val="14"/>
              </w:rPr>
              <w:t xml:space="preserve"> </w:t>
            </w:r>
          </w:p>
          <w:p w14:paraId="3E1EA603" w14:textId="77777777" w:rsidR="00AF54C4" w:rsidRPr="009D11A2" w:rsidRDefault="00AF54C4" w:rsidP="009D11A2">
            <w:pPr>
              <w:ind w:right="119" w:firstLineChars="150" w:firstLine="420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  <w:r w:rsidRPr="009D11A2"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8"/>
                <w:szCs w:val="32"/>
                <w:bdr w:val="single" w:sz="4" w:space="0" w:color="auto"/>
              </w:rPr>
              <w:t xml:space="preserve">  </w:t>
            </w:r>
            <w:r w:rsidRPr="009D11A2">
              <w:rPr>
                <w:rFonts w:ascii="游ゴシック" w:eastAsia="游ゴシック" w:hAnsi="游ゴシック" w:hint="eastAsia"/>
                <w:b/>
                <w:bCs/>
                <w:color w:val="FF0000"/>
                <w:sz w:val="28"/>
                <w:szCs w:val="32"/>
                <w:bdr w:val="single" w:sz="4" w:space="0" w:color="auto"/>
              </w:rPr>
              <w:t>親　展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  <w:bdr w:val="single" w:sz="4" w:space="0" w:color="auto"/>
              </w:rPr>
              <w:t xml:space="preserve">　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 xml:space="preserve">　　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  <w:bdr w:val="single" w:sz="4" w:space="0" w:color="auto"/>
              </w:rPr>
              <w:t xml:space="preserve"> </w:t>
            </w:r>
            <w:r w:rsidRPr="009D11A2">
              <w:rPr>
                <w:rFonts w:ascii="游ゴシック" w:eastAsia="游ゴシック" w:hAnsi="游ゴシック" w:hint="eastAsia"/>
                <w:b/>
                <w:bCs/>
                <w:color w:val="FF0000"/>
                <w:sz w:val="28"/>
                <w:szCs w:val="32"/>
                <w:bdr w:val="single" w:sz="4" w:space="0" w:color="auto"/>
              </w:rPr>
              <w:t xml:space="preserve">取 扱 注 意 </w:t>
            </w:r>
          </w:p>
        </w:tc>
        <w:tc>
          <w:tcPr>
            <w:tcW w:w="216" w:type="dxa"/>
          </w:tcPr>
          <w:p w14:paraId="641A36E5" w14:textId="77777777" w:rsidR="009D11A2" w:rsidRPr="009D11A2" w:rsidRDefault="009D11A2" w:rsidP="009D11A2">
            <w:pPr>
              <w:ind w:left="119" w:right="119"/>
              <w:rPr>
                <w:rFonts w:ascii="游ゴシック" w:eastAsia="游ゴシック" w:hAnsi="游ゴシック"/>
              </w:rPr>
            </w:pPr>
          </w:p>
        </w:tc>
        <w:tc>
          <w:tcPr>
            <w:tcW w:w="4750" w:type="dxa"/>
          </w:tcPr>
          <w:p w14:paraId="717C8527" w14:textId="177BF459" w:rsidR="00AF54C4" w:rsidRPr="009D11A2" w:rsidRDefault="00AF54C4" w:rsidP="009D11A2">
            <w:pPr>
              <w:ind w:left="119" w:right="119"/>
              <w:rPr>
                <w:rFonts w:ascii="游ゴシック" w:eastAsia="游ゴシック" w:hAnsi="游ゴシック"/>
                <w:sz w:val="12"/>
                <w:szCs w:val="14"/>
              </w:rPr>
            </w:pPr>
          </w:p>
          <w:p w14:paraId="510D2FAA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〒</w:t>
            </w:r>
            <w:r w:rsidRPr="009D11A2">
              <w:rPr>
                <w:rFonts w:ascii="游ゴシック" w:eastAsia="游ゴシック" w:hAnsi="游ゴシック"/>
                <w:sz w:val="22"/>
                <w:szCs w:val="24"/>
              </w:rPr>
              <w:t>791-0280</w:t>
            </w:r>
          </w:p>
          <w:p w14:paraId="01EA6866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/>
                <w:sz w:val="22"/>
                <w:szCs w:val="24"/>
              </w:rPr>
              <w:t>松山市南梅本町甲160</w:t>
            </w:r>
          </w:p>
          <w:p w14:paraId="18B3CA27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四国がんセンター</w:t>
            </w:r>
          </w:p>
          <w:p w14:paraId="445EFD62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愛媛県全国がん登録室</w:t>
            </w:r>
          </w:p>
          <w:p w14:paraId="0B2B6076" w14:textId="77777777" w:rsidR="00AF54C4" w:rsidRPr="009D11A2" w:rsidRDefault="00AF54C4" w:rsidP="009D11A2">
            <w:pPr>
              <w:ind w:left="119" w:right="119" w:firstLineChars="100" w:firstLine="120"/>
              <w:rPr>
                <w:rFonts w:ascii="游ゴシック" w:eastAsia="游ゴシック" w:hAnsi="游ゴシック" w:hint="eastAsia"/>
                <w:sz w:val="12"/>
                <w:szCs w:val="14"/>
              </w:rPr>
            </w:pPr>
            <w:r w:rsidRPr="009D11A2">
              <w:rPr>
                <w:rFonts w:ascii="游ゴシック" w:eastAsia="游ゴシック" w:hAnsi="游ゴシック" w:hint="eastAsia"/>
                <w:sz w:val="12"/>
                <w:szCs w:val="14"/>
              </w:rPr>
              <w:t xml:space="preserve"> </w:t>
            </w:r>
          </w:p>
          <w:p w14:paraId="1A2049C3" w14:textId="77777777" w:rsidR="00AF54C4" w:rsidRPr="009D11A2" w:rsidRDefault="00AF54C4" w:rsidP="009D11A2">
            <w:pPr>
              <w:ind w:right="119" w:firstLineChars="150" w:firstLine="420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  <w:r w:rsidRPr="009D11A2"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8"/>
                <w:szCs w:val="32"/>
                <w:bdr w:val="single" w:sz="4" w:space="0" w:color="auto"/>
              </w:rPr>
              <w:t xml:space="preserve">  </w:t>
            </w:r>
            <w:r w:rsidRPr="009D11A2">
              <w:rPr>
                <w:rFonts w:ascii="游ゴシック" w:eastAsia="游ゴシック" w:hAnsi="游ゴシック" w:hint="eastAsia"/>
                <w:b/>
                <w:bCs/>
                <w:color w:val="FF0000"/>
                <w:sz w:val="28"/>
                <w:szCs w:val="32"/>
                <w:bdr w:val="single" w:sz="4" w:space="0" w:color="auto"/>
              </w:rPr>
              <w:t>親　展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  <w:bdr w:val="single" w:sz="4" w:space="0" w:color="auto"/>
              </w:rPr>
              <w:t xml:space="preserve">　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 xml:space="preserve">　　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  <w:bdr w:val="single" w:sz="4" w:space="0" w:color="auto"/>
              </w:rPr>
              <w:t xml:space="preserve"> </w:t>
            </w:r>
            <w:r w:rsidRPr="009D11A2">
              <w:rPr>
                <w:rFonts w:ascii="游ゴシック" w:eastAsia="游ゴシック" w:hAnsi="游ゴシック" w:hint="eastAsia"/>
                <w:b/>
                <w:bCs/>
                <w:color w:val="FF0000"/>
                <w:sz w:val="28"/>
                <w:szCs w:val="32"/>
                <w:bdr w:val="single" w:sz="4" w:space="0" w:color="auto"/>
              </w:rPr>
              <w:t xml:space="preserve">取 扱 注 意 </w:t>
            </w:r>
          </w:p>
        </w:tc>
      </w:tr>
      <w:tr w:rsidR="009D11A2" w:rsidRPr="009D11A2" w14:paraId="3B0BEB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</w:tcPr>
          <w:p w14:paraId="55918E1E" w14:textId="54C8FDB1" w:rsidR="00AF54C4" w:rsidRPr="009D11A2" w:rsidRDefault="00AF54C4" w:rsidP="009D11A2">
            <w:pPr>
              <w:ind w:left="119" w:right="119"/>
              <w:rPr>
                <w:rFonts w:ascii="游ゴシック" w:eastAsia="游ゴシック" w:hAnsi="游ゴシック"/>
                <w:sz w:val="12"/>
                <w:szCs w:val="14"/>
              </w:rPr>
            </w:pPr>
          </w:p>
          <w:p w14:paraId="4C05F6FB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〒</w:t>
            </w:r>
            <w:r w:rsidRPr="009D11A2">
              <w:rPr>
                <w:rFonts w:ascii="游ゴシック" w:eastAsia="游ゴシック" w:hAnsi="游ゴシック"/>
                <w:sz w:val="22"/>
                <w:szCs w:val="24"/>
              </w:rPr>
              <w:t>791-0280</w:t>
            </w:r>
          </w:p>
          <w:p w14:paraId="1BE0CC1C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/>
                <w:sz w:val="22"/>
                <w:szCs w:val="24"/>
              </w:rPr>
              <w:t>松山市南梅本町甲160</w:t>
            </w:r>
          </w:p>
          <w:p w14:paraId="1A03083E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四国がんセンター</w:t>
            </w:r>
          </w:p>
          <w:p w14:paraId="0160039A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愛媛県全国がん登録室</w:t>
            </w:r>
          </w:p>
          <w:p w14:paraId="5B76CC96" w14:textId="77777777" w:rsidR="00AF54C4" w:rsidRPr="009D11A2" w:rsidRDefault="00AF54C4" w:rsidP="009D11A2">
            <w:pPr>
              <w:ind w:left="119" w:right="119" w:firstLineChars="100" w:firstLine="120"/>
              <w:rPr>
                <w:rFonts w:ascii="游ゴシック" w:eastAsia="游ゴシック" w:hAnsi="游ゴシック" w:hint="eastAsia"/>
                <w:sz w:val="12"/>
                <w:szCs w:val="14"/>
              </w:rPr>
            </w:pPr>
            <w:r w:rsidRPr="009D11A2">
              <w:rPr>
                <w:rFonts w:ascii="游ゴシック" w:eastAsia="游ゴシック" w:hAnsi="游ゴシック" w:hint="eastAsia"/>
                <w:sz w:val="12"/>
                <w:szCs w:val="14"/>
              </w:rPr>
              <w:t xml:space="preserve"> </w:t>
            </w:r>
          </w:p>
          <w:p w14:paraId="779385AF" w14:textId="77777777" w:rsidR="00AF54C4" w:rsidRPr="009D11A2" w:rsidRDefault="00AF54C4" w:rsidP="009D11A2">
            <w:pPr>
              <w:ind w:right="119" w:firstLineChars="150" w:firstLine="420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  <w:r w:rsidRPr="009D11A2"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8"/>
                <w:szCs w:val="32"/>
                <w:bdr w:val="single" w:sz="4" w:space="0" w:color="auto"/>
              </w:rPr>
              <w:t xml:space="preserve">  </w:t>
            </w:r>
            <w:r w:rsidRPr="009D11A2">
              <w:rPr>
                <w:rFonts w:ascii="游ゴシック" w:eastAsia="游ゴシック" w:hAnsi="游ゴシック" w:hint="eastAsia"/>
                <w:b/>
                <w:bCs/>
                <w:color w:val="FF0000"/>
                <w:sz w:val="28"/>
                <w:szCs w:val="32"/>
                <w:bdr w:val="single" w:sz="4" w:space="0" w:color="auto"/>
              </w:rPr>
              <w:t>親　展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  <w:bdr w:val="single" w:sz="4" w:space="0" w:color="auto"/>
              </w:rPr>
              <w:t xml:space="preserve">　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 xml:space="preserve">　　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  <w:bdr w:val="single" w:sz="4" w:space="0" w:color="auto"/>
              </w:rPr>
              <w:t xml:space="preserve"> </w:t>
            </w:r>
            <w:r w:rsidRPr="009D11A2">
              <w:rPr>
                <w:rFonts w:ascii="游ゴシック" w:eastAsia="游ゴシック" w:hAnsi="游ゴシック" w:hint="eastAsia"/>
                <w:b/>
                <w:bCs/>
                <w:color w:val="FF0000"/>
                <w:sz w:val="28"/>
                <w:szCs w:val="32"/>
                <w:bdr w:val="single" w:sz="4" w:space="0" w:color="auto"/>
              </w:rPr>
              <w:t xml:space="preserve">取 扱 注 意 </w:t>
            </w:r>
          </w:p>
        </w:tc>
        <w:tc>
          <w:tcPr>
            <w:tcW w:w="216" w:type="dxa"/>
          </w:tcPr>
          <w:p w14:paraId="1CE8B0E3" w14:textId="77777777" w:rsidR="009D11A2" w:rsidRPr="009D11A2" w:rsidRDefault="009D11A2" w:rsidP="009D11A2">
            <w:pPr>
              <w:ind w:left="119" w:right="119"/>
              <w:rPr>
                <w:rFonts w:ascii="游ゴシック" w:eastAsia="游ゴシック" w:hAnsi="游ゴシック"/>
              </w:rPr>
            </w:pPr>
          </w:p>
        </w:tc>
        <w:tc>
          <w:tcPr>
            <w:tcW w:w="4750" w:type="dxa"/>
          </w:tcPr>
          <w:p w14:paraId="3C75AC46" w14:textId="09FDE752" w:rsidR="00AF54C4" w:rsidRPr="009D11A2" w:rsidRDefault="00AF54C4" w:rsidP="009D11A2">
            <w:pPr>
              <w:ind w:left="119" w:right="119"/>
              <w:rPr>
                <w:rFonts w:ascii="游ゴシック" w:eastAsia="游ゴシック" w:hAnsi="游ゴシック"/>
                <w:sz w:val="12"/>
                <w:szCs w:val="14"/>
              </w:rPr>
            </w:pPr>
          </w:p>
          <w:p w14:paraId="095EBDFE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〒</w:t>
            </w:r>
            <w:r w:rsidRPr="009D11A2">
              <w:rPr>
                <w:rFonts w:ascii="游ゴシック" w:eastAsia="游ゴシック" w:hAnsi="游ゴシック"/>
                <w:sz w:val="22"/>
                <w:szCs w:val="24"/>
              </w:rPr>
              <w:t>791-0280</w:t>
            </w:r>
          </w:p>
          <w:p w14:paraId="12AB7478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/>
                <w:sz w:val="22"/>
                <w:szCs w:val="24"/>
              </w:rPr>
              <w:t>松山市南梅本町甲160</w:t>
            </w:r>
          </w:p>
          <w:p w14:paraId="569FE61A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四国がんセンター</w:t>
            </w:r>
          </w:p>
          <w:p w14:paraId="4F4B4A5D" w14:textId="77777777" w:rsidR="00AF54C4" w:rsidRPr="009D11A2" w:rsidRDefault="00AF54C4" w:rsidP="009D11A2">
            <w:pPr>
              <w:ind w:left="119" w:right="119" w:firstLineChars="100" w:firstLine="22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D11A2">
              <w:rPr>
                <w:rFonts w:ascii="游ゴシック" w:eastAsia="游ゴシック" w:hAnsi="游ゴシック" w:hint="eastAsia"/>
                <w:sz w:val="22"/>
                <w:szCs w:val="24"/>
              </w:rPr>
              <w:t>愛媛県全国がん登録室</w:t>
            </w:r>
          </w:p>
          <w:p w14:paraId="1670A03D" w14:textId="77777777" w:rsidR="00AF54C4" w:rsidRPr="009D11A2" w:rsidRDefault="00AF54C4" w:rsidP="009D11A2">
            <w:pPr>
              <w:ind w:left="119" w:right="119" w:firstLineChars="100" w:firstLine="120"/>
              <w:rPr>
                <w:rFonts w:ascii="游ゴシック" w:eastAsia="游ゴシック" w:hAnsi="游ゴシック" w:hint="eastAsia"/>
                <w:sz w:val="12"/>
                <w:szCs w:val="14"/>
              </w:rPr>
            </w:pPr>
            <w:r w:rsidRPr="009D11A2">
              <w:rPr>
                <w:rFonts w:ascii="游ゴシック" w:eastAsia="游ゴシック" w:hAnsi="游ゴシック" w:hint="eastAsia"/>
                <w:sz w:val="12"/>
                <w:szCs w:val="14"/>
              </w:rPr>
              <w:t xml:space="preserve"> </w:t>
            </w:r>
          </w:p>
          <w:p w14:paraId="79BFFE74" w14:textId="77777777" w:rsidR="00AF54C4" w:rsidRPr="009D11A2" w:rsidRDefault="00AF54C4" w:rsidP="009D11A2">
            <w:pPr>
              <w:ind w:right="119" w:firstLineChars="150" w:firstLine="420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  <w:r w:rsidRPr="009D11A2"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8"/>
                <w:szCs w:val="32"/>
                <w:bdr w:val="single" w:sz="4" w:space="0" w:color="auto"/>
              </w:rPr>
              <w:t xml:space="preserve">  </w:t>
            </w:r>
            <w:r w:rsidRPr="009D11A2">
              <w:rPr>
                <w:rFonts w:ascii="游ゴシック" w:eastAsia="游ゴシック" w:hAnsi="游ゴシック" w:hint="eastAsia"/>
                <w:b/>
                <w:bCs/>
                <w:color w:val="FF0000"/>
                <w:sz w:val="28"/>
                <w:szCs w:val="32"/>
                <w:bdr w:val="single" w:sz="4" w:space="0" w:color="auto"/>
              </w:rPr>
              <w:t>親　展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  <w:bdr w:val="single" w:sz="4" w:space="0" w:color="auto"/>
              </w:rPr>
              <w:t xml:space="preserve">　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</w:rPr>
              <w:t xml:space="preserve">　　</w:t>
            </w:r>
            <w:r w:rsidRPr="009D11A2">
              <w:rPr>
                <w:rFonts w:ascii="游ゴシック" w:eastAsia="游ゴシック" w:hAnsi="游ゴシック" w:hint="eastAsia"/>
                <w:color w:val="FF0000"/>
                <w:sz w:val="28"/>
                <w:szCs w:val="32"/>
                <w:bdr w:val="single" w:sz="4" w:space="0" w:color="auto"/>
              </w:rPr>
              <w:t xml:space="preserve"> </w:t>
            </w:r>
            <w:r w:rsidRPr="009D11A2">
              <w:rPr>
                <w:rFonts w:ascii="游ゴシック" w:eastAsia="游ゴシック" w:hAnsi="游ゴシック" w:hint="eastAsia"/>
                <w:b/>
                <w:bCs/>
                <w:color w:val="FF0000"/>
                <w:sz w:val="28"/>
                <w:szCs w:val="32"/>
                <w:bdr w:val="single" w:sz="4" w:space="0" w:color="auto"/>
              </w:rPr>
              <w:t xml:space="preserve">取 扱 注 意 </w:t>
            </w:r>
          </w:p>
        </w:tc>
      </w:tr>
      <w:tr w:rsidR="009D11A2" w:rsidRPr="009D11A2" w14:paraId="509F8D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</w:tcPr>
          <w:p w14:paraId="5ED4F512" w14:textId="77777777" w:rsidR="00AF54C4" w:rsidRDefault="00AF54C4" w:rsidP="009D11A2">
            <w:pPr>
              <w:ind w:right="119" w:firstLineChars="150" w:firstLine="315"/>
              <w:rPr>
                <w:rFonts w:ascii="游ゴシック" w:eastAsia="游ゴシック" w:hAnsi="游ゴシック"/>
                <w:color w:val="000000" w:themeColor="text1"/>
                <w:bdr w:val="single" w:sz="4" w:space="0" w:color="auto"/>
              </w:rPr>
            </w:pPr>
          </w:p>
          <w:p w14:paraId="5DDE83DD" w14:textId="060CE92D" w:rsidR="00AF54C4" w:rsidRPr="009D11A2" w:rsidRDefault="00AF54C4" w:rsidP="00AF54C4">
            <w:pPr>
              <w:ind w:right="119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</w:p>
        </w:tc>
        <w:tc>
          <w:tcPr>
            <w:tcW w:w="216" w:type="dxa"/>
          </w:tcPr>
          <w:p w14:paraId="2EB7D51E" w14:textId="77777777" w:rsidR="009D11A2" w:rsidRPr="009D11A2" w:rsidRDefault="009D11A2" w:rsidP="009D11A2">
            <w:pPr>
              <w:ind w:left="119" w:right="119"/>
              <w:rPr>
                <w:rFonts w:ascii="游ゴシック" w:eastAsia="游ゴシック" w:hAnsi="游ゴシック"/>
              </w:rPr>
            </w:pPr>
          </w:p>
        </w:tc>
        <w:tc>
          <w:tcPr>
            <w:tcW w:w="4750" w:type="dxa"/>
          </w:tcPr>
          <w:p w14:paraId="16306304" w14:textId="3ECB6D8A" w:rsidR="00AF54C4" w:rsidRPr="009D11A2" w:rsidRDefault="00AF54C4" w:rsidP="009D11A2">
            <w:pPr>
              <w:ind w:right="119" w:firstLineChars="150" w:firstLine="315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</w:p>
        </w:tc>
      </w:tr>
      <w:tr w:rsidR="009D11A2" w:rsidRPr="009D11A2" w14:paraId="6D472A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</w:tcPr>
          <w:p w14:paraId="5D85FFA1" w14:textId="47FAA39D" w:rsidR="00AF54C4" w:rsidRPr="009D11A2" w:rsidRDefault="00AF54C4" w:rsidP="009D11A2">
            <w:pPr>
              <w:ind w:right="119" w:firstLineChars="150" w:firstLine="315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</w:p>
        </w:tc>
        <w:tc>
          <w:tcPr>
            <w:tcW w:w="216" w:type="dxa"/>
          </w:tcPr>
          <w:p w14:paraId="7E29332E" w14:textId="77777777" w:rsidR="009D11A2" w:rsidRPr="009D11A2" w:rsidRDefault="009D11A2" w:rsidP="009D11A2">
            <w:pPr>
              <w:ind w:left="119" w:right="119"/>
              <w:rPr>
                <w:rFonts w:ascii="游ゴシック" w:eastAsia="游ゴシック" w:hAnsi="游ゴシック"/>
              </w:rPr>
            </w:pPr>
          </w:p>
        </w:tc>
        <w:tc>
          <w:tcPr>
            <w:tcW w:w="4750" w:type="dxa"/>
          </w:tcPr>
          <w:p w14:paraId="7EA12F17" w14:textId="4167D8F2" w:rsidR="00AF54C4" w:rsidRPr="009D11A2" w:rsidRDefault="00AF54C4" w:rsidP="009D11A2">
            <w:pPr>
              <w:ind w:right="119" w:firstLineChars="150" w:firstLine="315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</w:p>
        </w:tc>
      </w:tr>
      <w:tr w:rsidR="009D11A2" w:rsidRPr="009D11A2" w14:paraId="21796A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</w:tcPr>
          <w:p w14:paraId="1F701766" w14:textId="0B05242F" w:rsidR="00AF54C4" w:rsidRPr="009D11A2" w:rsidRDefault="00AF54C4" w:rsidP="009D11A2">
            <w:pPr>
              <w:ind w:right="119" w:firstLineChars="150" w:firstLine="315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</w:p>
        </w:tc>
        <w:tc>
          <w:tcPr>
            <w:tcW w:w="216" w:type="dxa"/>
          </w:tcPr>
          <w:p w14:paraId="405BF5B6" w14:textId="77777777" w:rsidR="009D11A2" w:rsidRPr="009D11A2" w:rsidRDefault="009D11A2" w:rsidP="009D11A2">
            <w:pPr>
              <w:ind w:left="119" w:right="119"/>
              <w:rPr>
                <w:rFonts w:ascii="游ゴシック" w:eastAsia="游ゴシック" w:hAnsi="游ゴシック"/>
              </w:rPr>
            </w:pPr>
          </w:p>
        </w:tc>
        <w:tc>
          <w:tcPr>
            <w:tcW w:w="4750" w:type="dxa"/>
          </w:tcPr>
          <w:p w14:paraId="260D28B0" w14:textId="7563A6DB" w:rsidR="00AF54C4" w:rsidRPr="009D11A2" w:rsidRDefault="00AF54C4" w:rsidP="009D11A2">
            <w:pPr>
              <w:ind w:right="119" w:firstLineChars="150" w:firstLine="315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</w:p>
        </w:tc>
      </w:tr>
      <w:tr w:rsidR="009D11A2" w:rsidRPr="009D11A2" w14:paraId="3DAF21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4750" w:type="dxa"/>
          </w:tcPr>
          <w:p w14:paraId="605BE6A2" w14:textId="310A9B45" w:rsidR="00AF54C4" w:rsidRPr="009D11A2" w:rsidRDefault="00AF54C4" w:rsidP="009D11A2">
            <w:pPr>
              <w:ind w:right="119" w:firstLineChars="150" w:firstLine="315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</w:p>
        </w:tc>
        <w:tc>
          <w:tcPr>
            <w:tcW w:w="216" w:type="dxa"/>
          </w:tcPr>
          <w:p w14:paraId="4A8342A7" w14:textId="77777777" w:rsidR="009D11A2" w:rsidRPr="009D11A2" w:rsidRDefault="009D11A2" w:rsidP="009D11A2">
            <w:pPr>
              <w:ind w:left="119" w:right="119"/>
              <w:rPr>
                <w:rFonts w:ascii="游ゴシック" w:eastAsia="游ゴシック" w:hAnsi="游ゴシック"/>
              </w:rPr>
            </w:pPr>
          </w:p>
        </w:tc>
        <w:tc>
          <w:tcPr>
            <w:tcW w:w="4750" w:type="dxa"/>
          </w:tcPr>
          <w:p w14:paraId="58E4A295" w14:textId="5F49E608" w:rsidR="00AF54C4" w:rsidRPr="009D11A2" w:rsidRDefault="00AF54C4" w:rsidP="009D11A2">
            <w:pPr>
              <w:ind w:right="119" w:firstLineChars="150" w:firstLine="315"/>
              <w:rPr>
                <w:rFonts w:ascii="游ゴシック" w:eastAsia="游ゴシック" w:hAnsi="游ゴシック" w:hint="eastAsia"/>
                <w:color w:val="000000" w:themeColor="text1"/>
                <w:bdr w:val="single" w:sz="4" w:space="0" w:color="auto"/>
              </w:rPr>
            </w:pPr>
          </w:p>
        </w:tc>
      </w:tr>
    </w:tbl>
    <w:p w14:paraId="1E631780" w14:textId="77777777" w:rsidR="009D11A2" w:rsidRPr="009D11A2" w:rsidRDefault="009D11A2" w:rsidP="009D11A2">
      <w:pPr>
        <w:ind w:left="119" w:right="119"/>
        <w:rPr>
          <w:vanish/>
        </w:rPr>
      </w:pPr>
    </w:p>
    <w:sectPr w:rsidR="009D11A2" w:rsidRPr="009D11A2" w:rsidSect="009D11A2">
      <w:type w:val="continuous"/>
      <w:pgSz w:w="11905" w:h="16837"/>
      <w:pgMar w:top="1150" w:right="1150" w:bottom="0" w:left="11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A2"/>
    <w:rsid w:val="009D11A2"/>
    <w:rsid w:val="00AF54C4"/>
    <w:rsid w:val="00C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C03EC"/>
  <w15:chartTrackingRefBased/>
  <w15:docId w15:val="{8F98DE9D-8FFD-4D8C-99C5-1CEA538F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愛媛県がん登録室宛送付ラベル</dc:title>
  <dc:subject/>
  <dc:creator>医療情報管理室①</dc:creator>
  <cp:keywords/>
  <dc:description/>
  <cp:lastModifiedBy>医療情報管理室①</cp:lastModifiedBy>
  <cp:revision>2</cp:revision>
  <dcterms:created xsi:type="dcterms:W3CDTF">2021-07-07T02:14:00Z</dcterms:created>
  <dcterms:modified xsi:type="dcterms:W3CDTF">2021-07-07T02:29:00Z</dcterms:modified>
</cp:coreProperties>
</file>